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1DD74" w14:textId="77777777" w:rsidR="008A202C" w:rsidRDefault="00691174">
      <w:pPr>
        <w:ind w:left="185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0167A65" wp14:editId="596255B9">
            <wp:extent cx="4302318" cy="65532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2318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9A0A2" w14:textId="77777777" w:rsidR="008A202C" w:rsidRDefault="008A202C">
      <w:pPr>
        <w:pStyle w:val="Corpotesto"/>
        <w:spacing w:before="80"/>
        <w:rPr>
          <w:rFonts w:ascii="Times New Roman"/>
        </w:rPr>
      </w:pPr>
    </w:p>
    <w:p w14:paraId="37341323" w14:textId="77777777" w:rsidR="008A202C" w:rsidRDefault="00691174">
      <w:pPr>
        <w:pStyle w:val="Titolo1"/>
        <w:jc w:val="both"/>
        <w:rPr>
          <w:rFonts w:ascii="Arial Black"/>
          <w:b w:val="0"/>
        </w:rPr>
      </w:pPr>
      <w:r>
        <w:rPr>
          <w:rFonts w:ascii="Arial Black"/>
          <w:b w:val="0"/>
          <w:spacing w:val="-4"/>
        </w:rPr>
        <w:t>La</w:t>
      </w:r>
      <w:r>
        <w:rPr>
          <w:rFonts w:ascii="Arial Black"/>
          <w:b w:val="0"/>
          <w:spacing w:val="-29"/>
        </w:rPr>
        <w:t xml:space="preserve"> </w:t>
      </w:r>
      <w:r>
        <w:rPr>
          <w:rFonts w:ascii="Arial Black"/>
          <w:b w:val="0"/>
          <w:spacing w:val="-4"/>
        </w:rPr>
        <w:t>Consulta</w:t>
      </w:r>
      <w:r>
        <w:rPr>
          <w:rFonts w:ascii="Arial Black"/>
          <w:b w:val="0"/>
          <w:spacing w:val="-28"/>
        </w:rPr>
        <w:t xml:space="preserve"> </w:t>
      </w:r>
      <w:r>
        <w:rPr>
          <w:rFonts w:ascii="Arial Black"/>
          <w:b w:val="0"/>
          <w:spacing w:val="-4"/>
        </w:rPr>
        <w:t>degli</w:t>
      </w:r>
      <w:r>
        <w:rPr>
          <w:rFonts w:ascii="Arial Black"/>
          <w:b w:val="0"/>
          <w:spacing w:val="-22"/>
        </w:rPr>
        <w:t xml:space="preserve"> </w:t>
      </w:r>
      <w:r>
        <w:rPr>
          <w:rFonts w:ascii="Arial Black"/>
          <w:b w:val="0"/>
          <w:spacing w:val="-4"/>
        </w:rPr>
        <w:t>Emiliano-Romagnoli</w:t>
      </w:r>
      <w:r>
        <w:rPr>
          <w:rFonts w:ascii="Arial Black"/>
          <w:b w:val="0"/>
          <w:spacing w:val="-23"/>
        </w:rPr>
        <w:t xml:space="preserve"> </w:t>
      </w:r>
      <w:r>
        <w:rPr>
          <w:rFonts w:ascii="Arial Black"/>
          <w:b w:val="0"/>
          <w:spacing w:val="-4"/>
        </w:rPr>
        <w:t>nel</w:t>
      </w:r>
      <w:r>
        <w:rPr>
          <w:rFonts w:ascii="Arial Black"/>
          <w:b w:val="0"/>
          <w:spacing w:val="-23"/>
        </w:rPr>
        <w:t xml:space="preserve"> </w:t>
      </w:r>
      <w:r>
        <w:rPr>
          <w:rFonts w:ascii="Arial Black"/>
          <w:b w:val="0"/>
          <w:spacing w:val="-4"/>
        </w:rPr>
        <w:t>mondo</w:t>
      </w:r>
    </w:p>
    <w:p w14:paraId="63CEE69A" w14:textId="77777777" w:rsidR="008A202C" w:rsidRDefault="00691174">
      <w:pPr>
        <w:pStyle w:val="Corpotesto"/>
        <w:spacing w:before="316" w:line="288" w:lineRule="auto"/>
        <w:ind w:left="72" w:right="55"/>
        <w:jc w:val="both"/>
      </w:pPr>
      <w:r>
        <w:t>La Consulta degli Emiliano-Romagnoli nel mondo è l’organo di rappresentanza dell’esperienza migratoria regionale e lo strumento attraverso cui la Regione Emilia-Romagna attua le proprie politiche a favore delle emiliano-romagnole e degli emiliano-romagnoli residenti all’estero.</w:t>
      </w:r>
    </w:p>
    <w:p w14:paraId="13718754" w14:textId="77777777" w:rsidR="008A202C" w:rsidRDefault="008A202C">
      <w:pPr>
        <w:pStyle w:val="Corpotesto"/>
        <w:spacing w:before="20"/>
      </w:pPr>
    </w:p>
    <w:p w14:paraId="05614BC7" w14:textId="77777777" w:rsidR="008A202C" w:rsidRDefault="00691174">
      <w:pPr>
        <w:pStyle w:val="Corpotesto"/>
        <w:spacing w:before="1" w:line="288" w:lineRule="auto"/>
        <w:ind w:left="72"/>
      </w:pPr>
      <w:r>
        <w:rPr>
          <w:b/>
        </w:rPr>
        <w:t xml:space="preserve">Istituita nel 1974 con la legge regionale n. 52/74 </w:t>
      </w:r>
      <w:r>
        <w:t>“Istituzione della Consulta regionale dell’emigrazione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dell’immigrazione</w:t>
      </w:r>
      <w:r>
        <w:rPr>
          <w:spacing w:val="-5"/>
        </w:rPr>
        <w:t xml:space="preserve"> </w:t>
      </w:r>
      <w:r>
        <w:t>ed</w:t>
      </w:r>
      <w:r>
        <w:rPr>
          <w:spacing w:val="-5"/>
        </w:rPr>
        <w:t xml:space="preserve"> </w:t>
      </w:r>
      <w:r>
        <w:t>iniziative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favore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lavoratori</w:t>
      </w:r>
      <w:r>
        <w:rPr>
          <w:spacing w:val="-5"/>
        </w:rPr>
        <w:t xml:space="preserve"> </w:t>
      </w:r>
      <w:r>
        <w:t>emigrati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loro famiglie”, la Consulta ha raggiunto nel 2024 il traguardo dei cinquant’anni di attività.</w:t>
      </w:r>
    </w:p>
    <w:p w14:paraId="00A4D5DB" w14:textId="77777777" w:rsidR="008A202C" w:rsidRDefault="00691174">
      <w:pPr>
        <w:pStyle w:val="Corpotesto"/>
        <w:spacing w:line="288" w:lineRule="auto"/>
        <w:ind w:left="72" w:right="820"/>
        <w:jc w:val="both"/>
      </w:pPr>
      <w:r>
        <w:t>A</w:t>
      </w:r>
      <w:r>
        <w:rPr>
          <w:spacing w:val="-1"/>
        </w:rPr>
        <w:t xml:space="preserve"> </w:t>
      </w:r>
      <w:r>
        <w:t>causa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impedimenti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natura</w:t>
      </w:r>
      <w:r>
        <w:rPr>
          <w:spacing w:val="-1"/>
        </w:rPr>
        <w:t xml:space="preserve"> </w:t>
      </w:r>
      <w:r>
        <w:t>burocratica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organizzativa,</w:t>
      </w:r>
      <w:r>
        <w:rPr>
          <w:spacing w:val="-1"/>
        </w:rPr>
        <w:t xml:space="preserve"> </w:t>
      </w:r>
      <w:r>
        <w:t>tale</w:t>
      </w:r>
      <w:r>
        <w:rPr>
          <w:spacing w:val="-1"/>
        </w:rPr>
        <w:t xml:space="preserve"> </w:t>
      </w:r>
      <w:r>
        <w:t>anniversario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stato celebrato nel corso dello stesso anno; le celebrazioni sono state pertanto programmate in occasione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rPr>
          <w:b/>
        </w:rPr>
        <w:t>prima</w:t>
      </w:r>
      <w:r>
        <w:rPr>
          <w:b/>
          <w:spacing w:val="-3"/>
        </w:rPr>
        <w:t xml:space="preserve"> </w:t>
      </w:r>
      <w:r>
        <w:rPr>
          <w:b/>
        </w:rPr>
        <w:t>riunione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presenza</w:t>
      </w:r>
      <w:r>
        <w:rPr>
          <w:b/>
          <w:spacing w:val="-3"/>
        </w:rPr>
        <w:t xml:space="preserve"> </w:t>
      </w:r>
      <w:r>
        <w:rPr>
          <w:b/>
        </w:rPr>
        <w:t>della</w:t>
      </w:r>
      <w:r>
        <w:rPr>
          <w:b/>
          <w:spacing w:val="-3"/>
        </w:rPr>
        <w:t xml:space="preserve"> </w:t>
      </w:r>
      <w:r>
        <w:rPr>
          <w:b/>
        </w:rPr>
        <w:t>Consulta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questa</w:t>
      </w:r>
      <w:r>
        <w:rPr>
          <w:b/>
          <w:spacing w:val="-3"/>
        </w:rPr>
        <w:t xml:space="preserve"> </w:t>
      </w:r>
      <w:r>
        <w:rPr>
          <w:b/>
        </w:rPr>
        <w:t>legislatura</w:t>
      </w:r>
      <w:r>
        <w:t>,</w:t>
      </w:r>
      <w:r>
        <w:rPr>
          <w:spacing w:val="-3"/>
        </w:rPr>
        <w:t xml:space="preserve"> </w:t>
      </w:r>
      <w:r>
        <w:t>quale momento simbolico di rilancio e continuità dell’azione istituzionale.</w:t>
      </w:r>
    </w:p>
    <w:p w14:paraId="4EACEDC0" w14:textId="77777777" w:rsidR="008A202C" w:rsidRDefault="008A202C">
      <w:pPr>
        <w:pStyle w:val="Corpotesto"/>
        <w:spacing w:before="46"/>
      </w:pPr>
    </w:p>
    <w:p w14:paraId="5B29CB9F" w14:textId="77777777" w:rsidR="008A202C" w:rsidRDefault="00691174">
      <w:pPr>
        <w:ind w:left="72"/>
        <w:rPr>
          <w:b/>
          <w:sz w:val="24"/>
        </w:rPr>
      </w:pPr>
      <w:r>
        <w:rPr>
          <w:sz w:val="24"/>
        </w:rPr>
        <w:t>Attraverso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Consulta,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Regione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Emilia-Romagna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pone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l’obiettivo</w:t>
      </w:r>
      <w:r>
        <w:rPr>
          <w:b/>
          <w:spacing w:val="-8"/>
          <w:sz w:val="24"/>
        </w:rPr>
        <w:t xml:space="preserve"> </w:t>
      </w:r>
      <w:r>
        <w:rPr>
          <w:b/>
          <w:spacing w:val="-5"/>
          <w:sz w:val="24"/>
        </w:rPr>
        <w:t>di:</w:t>
      </w:r>
    </w:p>
    <w:p w14:paraId="6D757524" w14:textId="77777777" w:rsidR="008A202C" w:rsidRDefault="00691174">
      <w:pPr>
        <w:pStyle w:val="Paragrafoelenco"/>
        <w:numPr>
          <w:ilvl w:val="0"/>
          <w:numId w:val="1"/>
        </w:numPr>
        <w:tabs>
          <w:tab w:val="left" w:pos="480"/>
        </w:tabs>
        <w:spacing w:before="55" w:line="288" w:lineRule="auto"/>
        <w:ind w:right="373"/>
        <w:rPr>
          <w:sz w:val="24"/>
        </w:rPr>
      </w:pPr>
      <w:r>
        <w:rPr>
          <w:sz w:val="24"/>
        </w:rPr>
        <w:t>contribuire</w:t>
      </w:r>
      <w:r>
        <w:rPr>
          <w:spacing w:val="-4"/>
          <w:sz w:val="24"/>
        </w:rPr>
        <w:t xml:space="preserve"> </w:t>
      </w:r>
      <w:r>
        <w:rPr>
          <w:sz w:val="24"/>
        </w:rPr>
        <w:t>all’organizzazione</w:t>
      </w:r>
      <w:r>
        <w:rPr>
          <w:spacing w:val="-4"/>
          <w:sz w:val="24"/>
        </w:rPr>
        <w:t xml:space="preserve"> </w:t>
      </w:r>
      <w:r>
        <w:rPr>
          <w:sz w:val="24"/>
        </w:rPr>
        <w:t>delle</w:t>
      </w:r>
      <w:r>
        <w:rPr>
          <w:spacing w:val="-4"/>
          <w:sz w:val="24"/>
        </w:rPr>
        <w:t xml:space="preserve"> </w:t>
      </w:r>
      <w:r>
        <w:rPr>
          <w:sz w:val="24"/>
        </w:rPr>
        <w:t>comunità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emiliano-romagnoli</w:t>
      </w:r>
      <w:r>
        <w:rPr>
          <w:spacing w:val="-4"/>
          <w:sz w:val="24"/>
        </w:rPr>
        <w:t xml:space="preserve"> </w:t>
      </w:r>
      <w:r>
        <w:rPr>
          <w:sz w:val="24"/>
        </w:rPr>
        <w:t>all’estero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valorizzare</w:t>
      </w:r>
      <w:r>
        <w:rPr>
          <w:spacing w:val="-4"/>
          <w:sz w:val="24"/>
        </w:rPr>
        <w:t xml:space="preserve"> </w:t>
      </w:r>
      <w:r>
        <w:rPr>
          <w:sz w:val="24"/>
        </w:rPr>
        <w:t>i rapporti con i Paesi di emigrazione;</w:t>
      </w:r>
    </w:p>
    <w:p w14:paraId="4E1BD2E0" w14:textId="77777777" w:rsidR="008A202C" w:rsidRDefault="00691174">
      <w:pPr>
        <w:pStyle w:val="Paragrafoelenco"/>
        <w:numPr>
          <w:ilvl w:val="0"/>
          <w:numId w:val="1"/>
        </w:numPr>
        <w:tabs>
          <w:tab w:val="left" w:pos="480"/>
        </w:tabs>
        <w:spacing w:line="288" w:lineRule="auto"/>
        <w:ind w:right="577"/>
        <w:rPr>
          <w:sz w:val="24"/>
        </w:rPr>
      </w:pPr>
      <w:r>
        <w:rPr>
          <w:sz w:val="24"/>
        </w:rPr>
        <w:t>mantenere</w:t>
      </w:r>
      <w:r>
        <w:rPr>
          <w:spacing w:val="-5"/>
          <w:sz w:val="24"/>
        </w:rPr>
        <w:t xml:space="preserve"> </w:t>
      </w:r>
      <w:r>
        <w:rPr>
          <w:sz w:val="24"/>
        </w:rPr>
        <w:t>vive,</w:t>
      </w:r>
      <w:r>
        <w:rPr>
          <w:spacing w:val="-5"/>
          <w:sz w:val="24"/>
        </w:rPr>
        <w:t xml:space="preserve"> </w:t>
      </w:r>
      <w:r>
        <w:rPr>
          <w:sz w:val="24"/>
        </w:rPr>
        <w:t>all’interno</w:t>
      </w:r>
      <w:r>
        <w:rPr>
          <w:spacing w:val="-5"/>
          <w:sz w:val="24"/>
        </w:rPr>
        <w:t xml:space="preserve"> </w:t>
      </w:r>
      <w:r>
        <w:rPr>
          <w:sz w:val="24"/>
        </w:rPr>
        <w:t>delle</w:t>
      </w:r>
      <w:r>
        <w:rPr>
          <w:spacing w:val="-5"/>
          <w:sz w:val="24"/>
        </w:rPr>
        <w:t xml:space="preserve"> </w:t>
      </w:r>
      <w:r>
        <w:rPr>
          <w:sz w:val="24"/>
        </w:rPr>
        <w:t>comunità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corregionali</w:t>
      </w:r>
      <w:r>
        <w:rPr>
          <w:spacing w:val="-5"/>
          <w:sz w:val="24"/>
        </w:rPr>
        <w:t xml:space="preserve"> </w:t>
      </w:r>
      <w:r>
        <w:rPr>
          <w:sz w:val="24"/>
        </w:rPr>
        <w:t>nel</w:t>
      </w:r>
      <w:r>
        <w:rPr>
          <w:spacing w:val="-5"/>
          <w:sz w:val="24"/>
        </w:rPr>
        <w:t xml:space="preserve"> </w:t>
      </w:r>
      <w:r>
        <w:rPr>
          <w:sz w:val="24"/>
        </w:rPr>
        <w:t>mondo,</w:t>
      </w:r>
      <w:r>
        <w:rPr>
          <w:spacing w:val="-5"/>
          <w:sz w:val="24"/>
        </w:rPr>
        <w:t xml:space="preserve"> </w:t>
      </w:r>
      <w:r>
        <w:rPr>
          <w:sz w:val="24"/>
        </w:rPr>
        <w:t>le</w:t>
      </w:r>
      <w:r>
        <w:rPr>
          <w:spacing w:val="-5"/>
          <w:sz w:val="24"/>
        </w:rPr>
        <w:t xml:space="preserve"> </w:t>
      </w:r>
      <w:r>
        <w:rPr>
          <w:sz w:val="24"/>
        </w:rPr>
        <w:t>radici</w:t>
      </w:r>
      <w:r>
        <w:rPr>
          <w:spacing w:val="-5"/>
          <w:sz w:val="24"/>
        </w:rPr>
        <w:t xml:space="preserve"> </w:t>
      </w:r>
      <w:r>
        <w:rPr>
          <w:sz w:val="24"/>
        </w:rPr>
        <w:t>linguistiche, storiche e culturali dei territori di origine;</w:t>
      </w:r>
    </w:p>
    <w:p w14:paraId="1C75AB53" w14:textId="77777777" w:rsidR="008A202C" w:rsidRDefault="00691174">
      <w:pPr>
        <w:pStyle w:val="Paragrafoelenco"/>
        <w:numPr>
          <w:ilvl w:val="0"/>
          <w:numId w:val="1"/>
        </w:numPr>
        <w:tabs>
          <w:tab w:val="left" w:pos="480"/>
        </w:tabs>
        <w:spacing w:line="288" w:lineRule="auto"/>
        <w:rPr>
          <w:sz w:val="24"/>
        </w:rPr>
      </w:pPr>
      <w:r>
        <w:rPr>
          <w:sz w:val="24"/>
        </w:rPr>
        <w:t>seguire</w:t>
      </w:r>
      <w:r>
        <w:rPr>
          <w:spacing w:val="-4"/>
          <w:sz w:val="24"/>
        </w:rPr>
        <w:t xml:space="preserve"> </w:t>
      </w:r>
      <w:r>
        <w:rPr>
          <w:sz w:val="24"/>
        </w:rPr>
        <w:t>l’evoluzione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fenomeni</w:t>
      </w:r>
      <w:r>
        <w:rPr>
          <w:spacing w:val="-4"/>
          <w:sz w:val="24"/>
        </w:rPr>
        <w:t xml:space="preserve"> </w:t>
      </w:r>
      <w:r>
        <w:rPr>
          <w:sz w:val="24"/>
        </w:rPr>
        <w:t>migratori,</w:t>
      </w:r>
      <w:r>
        <w:rPr>
          <w:spacing w:val="-4"/>
          <w:sz w:val="24"/>
        </w:rPr>
        <w:t xml:space="preserve"> </w:t>
      </w:r>
      <w:r>
        <w:rPr>
          <w:sz w:val="24"/>
        </w:rPr>
        <w:t>rappresentarli</w:t>
      </w:r>
      <w:r>
        <w:rPr>
          <w:spacing w:val="-4"/>
          <w:sz w:val="24"/>
        </w:rPr>
        <w:t xml:space="preserve"> </w:t>
      </w:r>
      <w:r>
        <w:rPr>
          <w:sz w:val="24"/>
        </w:rPr>
        <w:t>nella</w:t>
      </w:r>
      <w:r>
        <w:rPr>
          <w:spacing w:val="-4"/>
          <w:sz w:val="24"/>
        </w:rPr>
        <w:t xml:space="preserve"> </w:t>
      </w:r>
      <w:r>
        <w:rPr>
          <w:sz w:val="24"/>
        </w:rPr>
        <w:t>Regione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proporre</w:t>
      </w:r>
      <w:r>
        <w:rPr>
          <w:spacing w:val="-4"/>
          <w:sz w:val="24"/>
        </w:rPr>
        <w:t xml:space="preserve"> </w:t>
      </w:r>
      <w:r>
        <w:rPr>
          <w:sz w:val="24"/>
        </w:rPr>
        <w:t>interventi coerenti e coordinati, capaci di qualificare e rafforzare un’efficace azione politica regionale, anche valorizzando le iniziative promosse dalle comunità all’estero.</w:t>
      </w:r>
    </w:p>
    <w:p w14:paraId="693A61B9" w14:textId="77777777" w:rsidR="008A202C" w:rsidRDefault="00691174">
      <w:pPr>
        <w:spacing w:line="273" w:lineRule="exact"/>
        <w:ind w:left="72"/>
        <w:rPr>
          <w:b/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particolare,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 xml:space="preserve"> Consulta:</w:t>
      </w:r>
    </w:p>
    <w:p w14:paraId="7FC3D67C" w14:textId="77777777" w:rsidR="008A202C" w:rsidRDefault="00691174">
      <w:pPr>
        <w:pStyle w:val="Paragrafoelenco"/>
        <w:numPr>
          <w:ilvl w:val="0"/>
          <w:numId w:val="1"/>
        </w:numPr>
        <w:tabs>
          <w:tab w:val="left" w:pos="480"/>
        </w:tabs>
        <w:spacing w:before="50" w:line="288" w:lineRule="auto"/>
        <w:ind w:right="573"/>
        <w:rPr>
          <w:sz w:val="24"/>
        </w:rPr>
      </w:pPr>
      <w:r>
        <w:rPr>
          <w:sz w:val="24"/>
        </w:rPr>
        <w:t>promuove,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collaborazione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z w:val="24"/>
        </w:rPr>
        <w:t>associazioni</w:t>
      </w:r>
      <w:r>
        <w:rPr>
          <w:spacing w:val="-5"/>
          <w:sz w:val="24"/>
        </w:rPr>
        <w:t xml:space="preserve"> </w:t>
      </w:r>
      <w:r>
        <w:rPr>
          <w:sz w:val="24"/>
        </w:rPr>
        <w:t>ed</w:t>
      </w:r>
      <w:r>
        <w:rPr>
          <w:spacing w:val="-5"/>
          <w:sz w:val="24"/>
        </w:rPr>
        <w:t xml:space="preserve"> </w:t>
      </w:r>
      <w:r>
        <w:rPr>
          <w:sz w:val="24"/>
        </w:rPr>
        <w:t>enti,</w:t>
      </w:r>
      <w:r>
        <w:rPr>
          <w:spacing w:val="-5"/>
          <w:sz w:val="24"/>
        </w:rPr>
        <w:t xml:space="preserve"> </w:t>
      </w:r>
      <w:r>
        <w:rPr>
          <w:sz w:val="24"/>
        </w:rPr>
        <w:t>incontri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iniziative</w:t>
      </w:r>
      <w:r>
        <w:rPr>
          <w:spacing w:val="-5"/>
          <w:sz w:val="24"/>
        </w:rPr>
        <w:t xml:space="preserve"> </w:t>
      </w:r>
      <w:r>
        <w:rPr>
          <w:sz w:val="24"/>
        </w:rPr>
        <w:t>dedicate</w:t>
      </w:r>
      <w:r>
        <w:rPr>
          <w:spacing w:val="-5"/>
          <w:sz w:val="24"/>
        </w:rPr>
        <w:t xml:space="preserve"> </w:t>
      </w:r>
      <w:r>
        <w:rPr>
          <w:sz w:val="24"/>
        </w:rPr>
        <w:t>ai</w:t>
      </w:r>
      <w:r>
        <w:rPr>
          <w:spacing w:val="-5"/>
          <w:sz w:val="24"/>
        </w:rPr>
        <w:t xml:space="preserve"> </w:t>
      </w:r>
      <w:r>
        <w:rPr>
          <w:sz w:val="24"/>
        </w:rPr>
        <w:t>temi dell’emigrazione, anche con l’obiettivo di tutelare e rappresentare i diritti degli emiliano-romagnoli nel mondo;</w:t>
      </w:r>
    </w:p>
    <w:p w14:paraId="170862E9" w14:textId="77777777" w:rsidR="008A202C" w:rsidRDefault="00691174">
      <w:pPr>
        <w:pStyle w:val="Paragrafoelenco"/>
        <w:numPr>
          <w:ilvl w:val="0"/>
          <w:numId w:val="1"/>
        </w:numPr>
        <w:tabs>
          <w:tab w:val="left" w:pos="480"/>
        </w:tabs>
        <w:spacing w:line="288" w:lineRule="auto"/>
        <w:ind w:right="781"/>
        <w:rPr>
          <w:sz w:val="24"/>
        </w:rPr>
      </w:pPr>
      <w:r>
        <w:rPr>
          <w:sz w:val="24"/>
        </w:rPr>
        <w:t>sostiene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realizza</w:t>
      </w:r>
      <w:r>
        <w:rPr>
          <w:spacing w:val="-4"/>
          <w:sz w:val="24"/>
        </w:rPr>
        <w:t xml:space="preserve"> </w:t>
      </w:r>
      <w:r>
        <w:rPr>
          <w:sz w:val="24"/>
        </w:rPr>
        <w:t>programmi</w:t>
      </w:r>
      <w:r>
        <w:rPr>
          <w:spacing w:val="-4"/>
          <w:sz w:val="24"/>
        </w:rPr>
        <w:t xml:space="preserve"> </w:t>
      </w:r>
      <w:r>
        <w:rPr>
          <w:sz w:val="24"/>
        </w:rPr>
        <w:t>culturali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manifestazioni</w:t>
      </w:r>
      <w:r>
        <w:rPr>
          <w:spacing w:val="-4"/>
          <w:sz w:val="24"/>
        </w:rPr>
        <w:t xml:space="preserve"> </w:t>
      </w:r>
      <w:r>
        <w:rPr>
          <w:sz w:val="24"/>
        </w:rPr>
        <w:t>rivolti</w:t>
      </w:r>
      <w:r>
        <w:rPr>
          <w:spacing w:val="-4"/>
          <w:sz w:val="24"/>
        </w:rPr>
        <w:t xml:space="preserve"> </w:t>
      </w:r>
      <w:r>
        <w:rPr>
          <w:sz w:val="24"/>
        </w:rPr>
        <w:t>alle</w:t>
      </w:r>
      <w:r>
        <w:rPr>
          <w:spacing w:val="-4"/>
          <w:sz w:val="24"/>
        </w:rPr>
        <w:t xml:space="preserve"> </w:t>
      </w:r>
      <w:r>
        <w:rPr>
          <w:sz w:val="24"/>
        </w:rPr>
        <w:t>comunità</w:t>
      </w:r>
      <w:r>
        <w:rPr>
          <w:spacing w:val="-4"/>
          <w:sz w:val="24"/>
        </w:rPr>
        <w:t xml:space="preserve"> </w:t>
      </w:r>
      <w:r>
        <w:rPr>
          <w:sz w:val="24"/>
        </w:rPr>
        <w:t>all’estero</w:t>
      </w:r>
      <w:r>
        <w:rPr>
          <w:spacing w:val="-4"/>
          <w:sz w:val="24"/>
        </w:rPr>
        <w:t xml:space="preserve"> </w:t>
      </w:r>
      <w:r>
        <w:rPr>
          <w:sz w:val="24"/>
        </w:rPr>
        <w:t>e costruiti insieme ad esse;</w:t>
      </w:r>
    </w:p>
    <w:p w14:paraId="37C754E5" w14:textId="77777777" w:rsidR="008A202C" w:rsidRDefault="00691174">
      <w:pPr>
        <w:pStyle w:val="Paragrafoelenco"/>
        <w:numPr>
          <w:ilvl w:val="0"/>
          <w:numId w:val="1"/>
        </w:numPr>
        <w:tabs>
          <w:tab w:val="left" w:pos="480"/>
        </w:tabs>
        <w:spacing w:line="288" w:lineRule="auto"/>
        <w:ind w:right="539"/>
        <w:rPr>
          <w:sz w:val="24"/>
        </w:rPr>
      </w:pPr>
      <w:r>
        <w:rPr>
          <w:sz w:val="24"/>
        </w:rPr>
        <w:t>cura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tenuta</w:t>
      </w:r>
      <w:r>
        <w:rPr>
          <w:spacing w:val="-4"/>
          <w:sz w:val="24"/>
        </w:rPr>
        <w:t xml:space="preserve"> </w:t>
      </w:r>
      <w:r>
        <w:rPr>
          <w:sz w:val="24"/>
        </w:rPr>
        <w:t>dell’Elenco</w:t>
      </w:r>
      <w:r>
        <w:rPr>
          <w:spacing w:val="-4"/>
          <w:sz w:val="24"/>
        </w:rPr>
        <w:t xml:space="preserve"> </w:t>
      </w:r>
      <w:r>
        <w:rPr>
          <w:sz w:val="24"/>
        </w:rPr>
        <w:t>regionale</w:t>
      </w:r>
      <w:r>
        <w:rPr>
          <w:spacing w:val="-4"/>
          <w:sz w:val="24"/>
        </w:rPr>
        <w:t xml:space="preserve"> </w:t>
      </w:r>
      <w:r>
        <w:rPr>
          <w:sz w:val="24"/>
        </w:rPr>
        <w:t>delle</w:t>
      </w:r>
      <w:r>
        <w:rPr>
          <w:spacing w:val="-4"/>
          <w:sz w:val="24"/>
        </w:rPr>
        <w:t xml:space="preserve"> </w:t>
      </w:r>
      <w:r>
        <w:rPr>
          <w:sz w:val="24"/>
        </w:rPr>
        <w:t>associazioni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federazioni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emiliano-romagnoli </w:t>
      </w:r>
      <w:r>
        <w:rPr>
          <w:spacing w:val="-2"/>
          <w:sz w:val="24"/>
        </w:rPr>
        <w:t>all’estero.</w:t>
      </w:r>
    </w:p>
    <w:p w14:paraId="75109D45" w14:textId="77777777" w:rsidR="008A202C" w:rsidRDefault="008A202C">
      <w:pPr>
        <w:pStyle w:val="Corpotesto"/>
        <w:spacing w:before="46"/>
      </w:pPr>
    </w:p>
    <w:p w14:paraId="196E563B" w14:textId="77777777" w:rsidR="008A202C" w:rsidRDefault="00691174">
      <w:pPr>
        <w:pStyle w:val="Corpotesto"/>
        <w:spacing w:line="288" w:lineRule="auto"/>
        <w:ind w:left="72" w:right="2"/>
      </w:pPr>
      <w:r>
        <w:t>La</w:t>
      </w:r>
      <w:r>
        <w:rPr>
          <w:spacing w:val="-3"/>
        </w:rPr>
        <w:t xml:space="preserve"> </w:t>
      </w:r>
      <w:r>
        <w:t>Consulta</w:t>
      </w:r>
      <w:r>
        <w:rPr>
          <w:spacing w:val="-3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Emiliano-Romagnoli</w:t>
      </w:r>
      <w:r>
        <w:rPr>
          <w:spacing w:val="-3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mondo</w:t>
      </w:r>
      <w:r>
        <w:rPr>
          <w:spacing w:val="-3"/>
        </w:rPr>
        <w:t xml:space="preserve"> </w:t>
      </w:r>
      <w:r>
        <w:t>viene</w:t>
      </w:r>
      <w:r>
        <w:rPr>
          <w:spacing w:val="-3"/>
        </w:rPr>
        <w:t xml:space="preserve"> </w:t>
      </w:r>
      <w:r>
        <w:t>costituita</w:t>
      </w:r>
      <w:r>
        <w:rPr>
          <w:spacing w:val="-3"/>
        </w:rPr>
        <w:t xml:space="preserve"> </w:t>
      </w:r>
      <w:r>
        <w:t>all’inizio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ogni</w:t>
      </w:r>
      <w:r>
        <w:rPr>
          <w:spacing w:val="-3"/>
        </w:rPr>
        <w:t xml:space="preserve"> </w:t>
      </w:r>
      <w:r>
        <w:t xml:space="preserve">legislatura, previo parere della Commissione assembleare competente, e resta in carica fino alla sua </w:t>
      </w:r>
      <w:r>
        <w:rPr>
          <w:spacing w:val="-2"/>
        </w:rPr>
        <w:t>scadenza.</w:t>
      </w:r>
    </w:p>
    <w:p w14:paraId="38EEDA25" w14:textId="77777777" w:rsidR="008A202C" w:rsidRDefault="00691174">
      <w:pPr>
        <w:pStyle w:val="Titolo1"/>
        <w:spacing w:line="273" w:lineRule="exact"/>
      </w:pPr>
      <w:r>
        <w:t>È</w:t>
      </w:r>
      <w:r>
        <w:rPr>
          <w:spacing w:val="-4"/>
        </w:rPr>
        <w:t xml:space="preserve"> </w:t>
      </w:r>
      <w:r>
        <w:t>composta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36</w:t>
      </w:r>
      <w:r>
        <w:rPr>
          <w:spacing w:val="-3"/>
        </w:rPr>
        <w:t xml:space="preserve"> </w:t>
      </w:r>
      <w:r>
        <w:t>membri,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rPr>
          <w:spacing w:val="-2"/>
        </w:rPr>
        <w:t>all’estero.</w:t>
      </w:r>
    </w:p>
    <w:p w14:paraId="3E338692" w14:textId="77777777" w:rsidR="008A202C" w:rsidRDefault="008A202C">
      <w:pPr>
        <w:pStyle w:val="Corpotesto"/>
        <w:spacing w:before="108"/>
        <w:rPr>
          <w:b/>
        </w:rPr>
      </w:pPr>
    </w:p>
    <w:p w14:paraId="59BE73AB" w14:textId="77777777" w:rsidR="008A202C" w:rsidRDefault="00691174">
      <w:pPr>
        <w:pStyle w:val="Corpotesto"/>
        <w:spacing w:before="1" w:line="288" w:lineRule="auto"/>
        <w:ind w:left="72"/>
      </w:pPr>
      <w:r>
        <w:t xml:space="preserve">Il Presidente della Consulta è il consigliere regionale </w:t>
      </w:r>
      <w:r>
        <w:rPr>
          <w:b/>
        </w:rPr>
        <w:t xml:space="preserve">Matteo Daffadà, </w:t>
      </w:r>
      <w:r>
        <w:t xml:space="preserve">la Vicepresidente è la consigliera regionale </w:t>
      </w:r>
      <w:r>
        <w:rPr>
          <w:b/>
        </w:rPr>
        <w:t>Elena Ugolini</w:t>
      </w:r>
      <w:r>
        <w:t>. La Vicepresidenza espressione delle comunità all’estero è affidata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b/>
        </w:rPr>
        <w:t>Eduardo</w:t>
      </w:r>
      <w:r>
        <w:rPr>
          <w:b/>
          <w:spacing w:val="-4"/>
        </w:rPr>
        <w:t xml:space="preserve"> </w:t>
      </w:r>
      <w:r>
        <w:rPr>
          <w:b/>
        </w:rPr>
        <w:t>Zampar</w:t>
      </w:r>
      <w:r>
        <w:rPr>
          <w:b/>
          <w:spacing w:val="-4"/>
        </w:rPr>
        <w:t xml:space="preserve"> </w:t>
      </w:r>
      <w:r>
        <w:rPr>
          <w:b/>
        </w:rPr>
        <w:t>Morelli,</w:t>
      </w:r>
      <w:r>
        <w:rPr>
          <w:b/>
          <w:spacing w:val="-4"/>
        </w:rPr>
        <w:t xml:space="preserve"> </w:t>
      </w:r>
      <w:r>
        <w:t>presidente</w:t>
      </w:r>
      <w:r>
        <w:rPr>
          <w:spacing w:val="-4"/>
        </w:rPr>
        <w:t xml:space="preserve"> </w:t>
      </w:r>
      <w:r>
        <w:t>dell’Associazione</w:t>
      </w:r>
      <w:r>
        <w:rPr>
          <w:spacing w:val="-4"/>
        </w:rPr>
        <w:t xml:space="preserve"> </w:t>
      </w:r>
      <w:r>
        <w:t>Circolo</w:t>
      </w:r>
      <w:r>
        <w:rPr>
          <w:spacing w:val="-4"/>
        </w:rPr>
        <w:t xml:space="preserve"> </w:t>
      </w:r>
      <w:r>
        <w:t>Emiliano-Romagnolo</w:t>
      </w:r>
      <w:r>
        <w:rPr>
          <w:spacing w:val="-4"/>
        </w:rPr>
        <w:t xml:space="preserve"> </w:t>
      </w:r>
      <w:r>
        <w:t>di San Paolo.</w:t>
      </w:r>
    </w:p>
    <w:p w14:paraId="7A683EC9" w14:textId="77777777" w:rsidR="008A202C" w:rsidRDefault="008A202C">
      <w:pPr>
        <w:pStyle w:val="Corpotesto"/>
        <w:rPr>
          <w:sz w:val="20"/>
        </w:rPr>
      </w:pPr>
    </w:p>
    <w:p w14:paraId="0C3D92CB" w14:textId="77777777" w:rsidR="008A202C" w:rsidRDefault="008A202C">
      <w:pPr>
        <w:pStyle w:val="Corpotesto"/>
        <w:spacing w:before="58"/>
        <w:rPr>
          <w:sz w:val="20"/>
        </w:rPr>
      </w:pPr>
    </w:p>
    <w:p w14:paraId="31352D45" w14:textId="77777777" w:rsidR="008A202C" w:rsidRDefault="00691174">
      <w:pPr>
        <w:ind w:left="847"/>
        <w:rPr>
          <w:sz w:val="20"/>
        </w:rPr>
      </w:pPr>
      <w:hyperlink r:id="rId9">
        <w:r>
          <w:rPr>
            <w:color w:val="1A3D66"/>
            <w:spacing w:val="-2"/>
            <w:sz w:val="20"/>
            <w:u w:val="single" w:color="1A3D66"/>
          </w:rPr>
          <w:t>https://www.assemblea.emr.it/emilianoromagnolinelmondo</w:t>
        </w:r>
      </w:hyperlink>
      <w:r>
        <w:rPr>
          <w:color w:val="1A3D66"/>
          <w:spacing w:val="41"/>
          <w:sz w:val="20"/>
        </w:rPr>
        <w:t xml:space="preserve"> </w:t>
      </w:r>
      <w:r>
        <w:rPr>
          <w:color w:val="1A3D66"/>
          <w:spacing w:val="-2"/>
          <w:sz w:val="20"/>
        </w:rPr>
        <w:t>|</w:t>
      </w:r>
      <w:r>
        <w:rPr>
          <w:color w:val="1A3D66"/>
          <w:spacing w:val="44"/>
          <w:sz w:val="20"/>
        </w:rPr>
        <w:t xml:space="preserve"> </w:t>
      </w:r>
      <w:hyperlink r:id="rId10">
        <w:r>
          <w:rPr>
            <w:color w:val="1A3D66"/>
            <w:spacing w:val="-2"/>
            <w:sz w:val="20"/>
          </w:rPr>
          <w:t>consulta@regione.emilia-romagna.it</w:t>
        </w:r>
      </w:hyperlink>
    </w:p>
    <w:sectPr w:rsidR="008A202C">
      <w:type w:val="continuous"/>
      <w:pgSz w:w="11910" w:h="16850"/>
      <w:pgMar w:top="80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0167A6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6pt;height:6pt" o:bullet="t">
        <v:imagedata r:id="rId1" o:title="image2"/>
      </v:shape>
    </w:pict>
  </w:numPicBullet>
  <w:abstractNum w:abstractNumId="0" w15:restartNumberingAfterBreak="0">
    <w:nsid w:val="630C7C46"/>
    <w:multiLevelType w:val="hybridMultilevel"/>
    <w:tmpl w:val="9E04AF8C"/>
    <w:lvl w:ilvl="0" w:tplc="209EC598">
      <w:numFmt w:val="bullet"/>
      <w:lvlText w:val="&amp;"/>
      <w:lvlPicBulletId w:val="0"/>
      <w:lvlJc w:val="left"/>
      <w:pPr>
        <w:ind w:left="480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2"/>
        <w:sz w:val="10"/>
        <w:szCs w:val="10"/>
        <w:lang w:val="it-IT" w:eastAsia="en-US" w:bidi="ar-SA"/>
      </w:rPr>
    </w:lvl>
    <w:lvl w:ilvl="1" w:tplc="EA1CC0C6">
      <w:numFmt w:val="bullet"/>
      <w:lvlText w:val="•"/>
      <w:lvlJc w:val="left"/>
      <w:pPr>
        <w:ind w:left="1481" w:hanging="213"/>
      </w:pPr>
      <w:rPr>
        <w:rFonts w:hint="default"/>
        <w:lang w:val="it-IT" w:eastAsia="en-US" w:bidi="ar-SA"/>
      </w:rPr>
    </w:lvl>
    <w:lvl w:ilvl="2" w:tplc="F45646C6">
      <w:numFmt w:val="bullet"/>
      <w:lvlText w:val="•"/>
      <w:lvlJc w:val="left"/>
      <w:pPr>
        <w:ind w:left="2482" w:hanging="213"/>
      </w:pPr>
      <w:rPr>
        <w:rFonts w:hint="default"/>
        <w:lang w:val="it-IT" w:eastAsia="en-US" w:bidi="ar-SA"/>
      </w:rPr>
    </w:lvl>
    <w:lvl w:ilvl="3" w:tplc="95E2A31E">
      <w:numFmt w:val="bullet"/>
      <w:lvlText w:val="•"/>
      <w:lvlJc w:val="left"/>
      <w:pPr>
        <w:ind w:left="3484" w:hanging="213"/>
      </w:pPr>
      <w:rPr>
        <w:rFonts w:hint="default"/>
        <w:lang w:val="it-IT" w:eastAsia="en-US" w:bidi="ar-SA"/>
      </w:rPr>
    </w:lvl>
    <w:lvl w:ilvl="4" w:tplc="604E1A50">
      <w:numFmt w:val="bullet"/>
      <w:lvlText w:val="•"/>
      <w:lvlJc w:val="left"/>
      <w:pPr>
        <w:ind w:left="4485" w:hanging="213"/>
      </w:pPr>
      <w:rPr>
        <w:rFonts w:hint="default"/>
        <w:lang w:val="it-IT" w:eastAsia="en-US" w:bidi="ar-SA"/>
      </w:rPr>
    </w:lvl>
    <w:lvl w:ilvl="5" w:tplc="F84C17E4">
      <w:numFmt w:val="bullet"/>
      <w:lvlText w:val="•"/>
      <w:lvlJc w:val="left"/>
      <w:pPr>
        <w:ind w:left="5487" w:hanging="213"/>
      </w:pPr>
      <w:rPr>
        <w:rFonts w:hint="default"/>
        <w:lang w:val="it-IT" w:eastAsia="en-US" w:bidi="ar-SA"/>
      </w:rPr>
    </w:lvl>
    <w:lvl w:ilvl="6" w:tplc="08805DB8">
      <w:numFmt w:val="bullet"/>
      <w:lvlText w:val="•"/>
      <w:lvlJc w:val="left"/>
      <w:pPr>
        <w:ind w:left="6488" w:hanging="213"/>
      </w:pPr>
      <w:rPr>
        <w:rFonts w:hint="default"/>
        <w:lang w:val="it-IT" w:eastAsia="en-US" w:bidi="ar-SA"/>
      </w:rPr>
    </w:lvl>
    <w:lvl w:ilvl="7" w:tplc="F1A63766">
      <w:numFmt w:val="bullet"/>
      <w:lvlText w:val="•"/>
      <w:lvlJc w:val="left"/>
      <w:pPr>
        <w:ind w:left="7489" w:hanging="213"/>
      </w:pPr>
      <w:rPr>
        <w:rFonts w:hint="default"/>
        <w:lang w:val="it-IT" w:eastAsia="en-US" w:bidi="ar-SA"/>
      </w:rPr>
    </w:lvl>
    <w:lvl w:ilvl="8" w:tplc="CDDAACD2">
      <w:numFmt w:val="bullet"/>
      <w:lvlText w:val="•"/>
      <w:lvlJc w:val="left"/>
      <w:pPr>
        <w:ind w:left="8491" w:hanging="213"/>
      </w:pPr>
      <w:rPr>
        <w:rFonts w:hint="default"/>
        <w:lang w:val="it-IT" w:eastAsia="en-US" w:bidi="ar-SA"/>
      </w:rPr>
    </w:lvl>
  </w:abstractNum>
  <w:num w:numId="1" w16cid:durableId="1014918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02C"/>
    <w:rsid w:val="00691174"/>
    <w:rsid w:val="008A202C"/>
    <w:rsid w:val="0095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87FE726"/>
  <w15:docId w15:val="{A750516B-7E8E-4DAA-AB23-04FF084B2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7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80" w:right="112" w:hanging="21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consulta@regione.emilia-romagna.i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assemblea.emr.it/emilianoromagnolinelmondo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7C6847C7D8394ABCBB1C9582F4FE2A" ma:contentTypeVersion="18" ma:contentTypeDescription="Creare un nuovo documento." ma:contentTypeScope="" ma:versionID="19ca56a2c12bb071847a13f37e372467">
  <xsd:schema xmlns:xsd="http://www.w3.org/2001/XMLSchema" xmlns:xs="http://www.w3.org/2001/XMLSchema" xmlns:p="http://schemas.microsoft.com/office/2006/metadata/properties" xmlns:ns2="2c6e790a-ef70-4e37-8703-cc319f96af6d" xmlns:ns3="4433fea1-b966-4e6b-8d43-be8da111d8bb" targetNamespace="http://schemas.microsoft.com/office/2006/metadata/properties" ma:root="true" ma:fieldsID="81105f79ad32f6e400ea668a93021159" ns2:_="" ns3:_="">
    <xsd:import namespace="2c6e790a-ef70-4e37-8703-cc319f96af6d"/>
    <xsd:import namespace="4433fea1-b966-4e6b-8d43-be8da111d8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e790a-ef70-4e37-8703-cc319f96af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3fea1-b966-4e6b-8d43-be8da111d8b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123ae0-5b23-455c-a441-251cd5216b13}" ma:internalName="TaxCatchAll" ma:showField="CatchAllData" ma:web="4433fea1-b966-4e6b-8d43-be8da111d8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6e790a-ef70-4e37-8703-cc319f96af6d">
      <Terms xmlns="http://schemas.microsoft.com/office/infopath/2007/PartnerControls"/>
    </lcf76f155ced4ddcb4097134ff3c332f>
    <TaxCatchAll xmlns="4433fea1-b966-4e6b-8d43-be8da111d8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5C0EE7-7807-4F23-ADB6-164510630A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6e790a-ef70-4e37-8703-cc319f96af6d"/>
    <ds:schemaRef ds:uri="4433fea1-b966-4e6b-8d43-be8da111d8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FAD2C7-CEB4-4E51-8A35-56A77C783517}">
  <ds:schemaRefs>
    <ds:schemaRef ds:uri="http://schemas.microsoft.com/office/2006/metadata/properties"/>
    <ds:schemaRef ds:uri="http://schemas.microsoft.com/office/infopath/2007/PartnerControls"/>
    <ds:schemaRef ds:uri="2c6e790a-ef70-4e37-8703-cc319f96af6d"/>
    <ds:schemaRef ds:uri="4433fea1-b966-4e6b-8d43-be8da111d8bb"/>
  </ds:schemaRefs>
</ds:datastoreItem>
</file>

<file path=customXml/itemProps3.xml><?xml version="1.0" encoding="utf-8"?>
<ds:datastoreItem xmlns:ds="http://schemas.openxmlformats.org/officeDocument/2006/customXml" ds:itemID="{93861958-1B01-470B-AF00-9992662A3D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presentazione consulta</dc:title>
  <dc:creator>mequie</dc:creator>
  <cp:keywords>DAHAQ9lU6no,BAEDcJfZBG8,0</cp:keywords>
  <cp:lastModifiedBy>Govoni Luca</cp:lastModifiedBy>
  <cp:revision>2</cp:revision>
  <dcterms:created xsi:type="dcterms:W3CDTF">2026-02-06T09:28:00Z</dcterms:created>
  <dcterms:modified xsi:type="dcterms:W3CDTF">2026-02-06T09:28:00Z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Creator">
    <vt:lpwstr>Canva</vt:lpwstr>
  </property>
  <property fmtid="{D5CDD505-2E9C-101B-9397-08002B2CF9AE}" pid="4" name="LastSaved">
    <vt:filetime>2026-02-03T00:00:00Z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0x010100137C6847C7D8394ABCBB1C9582F4FE2A</vt:lpwstr>
  </property>
</Properties>
</file>